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09D3" w:rsidRDefault="00662DAB" w:rsidP="00AC09D3">
      <w:pPr>
        <w:jc w:val="center"/>
        <w:rPr>
          <w:rFonts w:cs="Arial"/>
          <w:b/>
          <w:color w:val="0070C0"/>
          <w:sz w:val="34"/>
        </w:rPr>
      </w:pPr>
      <w:bookmarkStart w:id="0" w:name="_GoBack"/>
      <w:bookmarkEnd w:id="0"/>
      <w:r>
        <w:rPr>
          <w:rFonts w:asciiTheme="majorHAnsi" w:hAnsiTheme="majorHAnsi"/>
          <w:noProof/>
          <w:sz w:val="22"/>
          <w:lang w:eastAsia="en-GB"/>
        </w:rPr>
        <mc:AlternateContent>
          <mc:Choice Requires="wps">
            <w:drawing>
              <wp:anchor distT="0" distB="0" distL="114300" distR="114300" simplePos="0" relativeHeight="251659264" behindDoc="0" locked="0" layoutInCell="1" allowOverlap="1">
                <wp:simplePos x="0" y="0"/>
                <wp:positionH relativeFrom="column">
                  <wp:posOffset>1047750</wp:posOffset>
                </wp:positionH>
                <wp:positionV relativeFrom="paragraph">
                  <wp:posOffset>37465</wp:posOffset>
                </wp:positionV>
                <wp:extent cx="3893185" cy="1621155"/>
                <wp:effectExtent l="0" t="0" r="444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3185" cy="162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09D3" w:rsidRDefault="00AC09D3" w:rsidP="00AC09D3">
                            <w:pPr>
                              <w:ind w:right="-202"/>
                              <w:jc w:val="center"/>
                              <w:rPr>
                                <w:rFonts w:asciiTheme="majorHAnsi" w:hAnsiTheme="majorHAnsi" w:cs="Arial"/>
                                <w:b/>
                                <w:color w:val="548DD4" w:themeColor="text2" w:themeTint="99"/>
                              </w:rPr>
                            </w:pPr>
                          </w:p>
                          <w:p w:rsidR="00AC09D3" w:rsidRPr="00F27B27" w:rsidRDefault="00AC09D3" w:rsidP="00AC09D3">
                            <w:pPr>
                              <w:ind w:right="-204"/>
                              <w:jc w:val="center"/>
                              <w:rPr>
                                <w:rFonts w:asciiTheme="majorHAnsi" w:hAnsiTheme="majorHAnsi" w:cs="Arial"/>
                                <w:b/>
                                <w:color w:val="17365D" w:themeColor="text2" w:themeShade="BF"/>
                                <w:sz w:val="32"/>
                              </w:rPr>
                            </w:pPr>
                            <w:r w:rsidRPr="00F27B27">
                              <w:rPr>
                                <w:rFonts w:asciiTheme="majorHAnsi" w:hAnsiTheme="majorHAnsi" w:cs="Arial"/>
                                <w:b/>
                                <w:color w:val="17365D" w:themeColor="text2" w:themeShade="BF"/>
                                <w:sz w:val="32"/>
                              </w:rPr>
                              <w:t>Down and Connor</w:t>
                            </w:r>
                          </w:p>
                          <w:p w:rsidR="00AC09D3" w:rsidRPr="00F27B27" w:rsidRDefault="00AC09D3" w:rsidP="00AC09D3">
                            <w:pPr>
                              <w:ind w:right="-204"/>
                              <w:jc w:val="center"/>
                              <w:rPr>
                                <w:rFonts w:asciiTheme="majorHAnsi" w:hAnsiTheme="majorHAnsi" w:cs="Arial"/>
                                <w:b/>
                                <w:color w:val="17365D" w:themeColor="text2" w:themeShade="BF"/>
                                <w:sz w:val="32"/>
                              </w:rPr>
                            </w:pPr>
                            <w:r w:rsidRPr="00F27B27">
                              <w:rPr>
                                <w:rFonts w:asciiTheme="majorHAnsi" w:hAnsiTheme="majorHAnsi" w:cs="Arial"/>
                                <w:b/>
                                <w:color w:val="17365D" w:themeColor="text2" w:themeShade="BF"/>
                                <w:sz w:val="32"/>
                              </w:rPr>
                              <w:t>Catholic Schools' Support Service</w:t>
                            </w:r>
                          </w:p>
                          <w:p w:rsidR="00AC09D3" w:rsidRPr="00F27B27" w:rsidRDefault="00AC09D3" w:rsidP="00AC09D3">
                            <w:pPr>
                              <w:ind w:right="-204"/>
                              <w:jc w:val="center"/>
                              <w:rPr>
                                <w:rFonts w:asciiTheme="majorHAnsi" w:hAnsiTheme="majorHAnsi" w:cs="Arial"/>
                                <w:b/>
                                <w:color w:val="17365D" w:themeColor="text2" w:themeShade="BF"/>
                                <w:sz w:val="16"/>
                              </w:rPr>
                            </w:pPr>
                          </w:p>
                          <w:p w:rsidR="00AC09D3" w:rsidRPr="00F27B27" w:rsidRDefault="00AC09D3" w:rsidP="00AC09D3">
                            <w:pPr>
                              <w:ind w:right="-204"/>
                              <w:jc w:val="center"/>
                              <w:rPr>
                                <w:rFonts w:asciiTheme="majorHAnsi" w:hAnsiTheme="majorHAnsi" w:cs="Arial"/>
                                <w:color w:val="17365D" w:themeColor="text2" w:themeShade="BF"/>
                              </w:rPr>
                            </w:pPr>
                            <w:r w:rsidRPr="00F27B27">
                              <w:rPr>
                                <w:rFonts w:asciiTheme="majorHAnsi" w:hAnsiTheme="majorHAnsi" w:cs="Arial"/>
                                <w:color w:val="17365D" w:themeColor="text2" w:themeShade="BF"/>
                              </w:rPr>
                              <w:t>Good Shepherd Centre</w:t>
                            </w:r>
                          </w:p>
                          <w:p w:rsidR="00AC09D3" w:rsidRPr="00F27B27" w:rsidRDefault="00AC09D3" w:rsidP="00AC09D3">
                            <w:pPr>
                              <w:ind w:right="-202"/>
                              <w:jc w:val="center"/>
                              <w:rPr>
                                <w:rFonts w:asciiTheme="majorHAnsi" w:hAnsiTheme="majorHAnsi" w:cs="Arial"/>
                                <w:color w:val="17365D" w:themeColor="text2" w:themeShade="BF"/>
                              </w:rPr>
                            </w:pPr>
                            <w:r w:rsidRPr="00F27B27">
                              <w:rPr>
                                <w:rFonts w:asciiTheme="majorHAnsi" w:hAnsiTheme="majorHAnsi" w:cs="Arial"/>
                                <w:color w:val="17365D" w:themeColor="text2" w:themeShade="BF"/>
                              </w:rPr>
                              <w:t>511 Ormeau Road, Belfast BT7 3GS</w:t>
                            </w:r>
                          </w:p>
                          <w:p w:rsidR="00AC09D3" w:rsidRPr="00F27B27" w:rsidRDefault="00AC09D3" w:rsidP="00AC09D3">
                            <w:pPr>
                              <w:ind w:right="-202"/>
                              <w:jc w:val="center"/>
                              <w:rPr>
                                <w:rFonts w:asciiTheme="majorHAnsi" w:hAnsiTheme="majorHAnsi" w:cs="Arial"/>
                                <w:color w:val="17365D" w:themeColor="text2" w:themeShade="BF"/>
                              </w:rPr>
                            </w:pPr>
                            <w:r w:rsidRPr="00F27B27">
                              <w:rPr>
                                <w:rFonts w:asciiTheme="majorHAnsi" w:hAnsiTheme="majorHAnsi" w:cs="Arial"/>
                                <w:b/>
                                <w:color w:val="17365D" w:themeColor="text2" w:themeShade="BF"/>
                              </w:rPr>
                              <w:t>T:</w:t>
                            </w:r>
                            <w:r w:rsidRPr="00F27B27">
                              <w:rPr>
                                <w:rFonts w:asciiTheme="majorHAnsi" w:hAnsiTheme="majorHAnsi" w:cs="Arial"/>
                                <w:color w:val="17365D" w:themeColor="text2" w:themeShade="BF"/>
                              </w:rPr>
                              <w:t xml:space="preserve"> 028 9049 1886   </w:t>
                            </w:r>
                            <w:r w:rsidRPr="00F27B27">
                              <w:rPr>
                                <w:rFonts w:asciiTheme="majorHAnsi" w:hAnsiTheme="majorHAnsi" w:cs="Arial"/>
                                <w:b/>
                                <w:color w:val="17365D" w:themeColor="text2" w:themeShade="BF"/>
                              </w:rPr>
                              <w:t>F:</w:t>
                            </w:r>
                            <w:r w:rsidRPr="00F27B27">
                              <w:rPr>
                                <w:rFonts w:asciiTheme="majorHAnsi" w:hAnsiTheme="majorHAnsi" w:cs="Arial"/>
                                <w:color w:val="17365D" w:themeColor="text2" w:themeShade="BF"/>
                              </w:rPr>
                              <w:t xml:space="preserve"> 028 9049 1440         </w:t>
                            </w:r>
                          </w:p>
                          <w:p w:rsidR="00AC09D3" w:rsidRPr="00F27B27" w:rsidRDefault="00AC09D3" w:rsidP="00AC09D3">
                            <w:pPr>
                              <w:ind w:right="-202"/>
                              <w:jc w:val="center"/>
                              <w:rPr>
                                <w:rFonts w:asciiTheme="majorHAnsi" w:hAnsiTheme="majorHAnsi"/>
                                <w:color w:val="17365D" w:themeColor="text2" w:themeShade="BF"/>
                              </w:rPr>
                            </w:pPr>
                            <w:r w:rsidRPr="00F27B27">
                              <w:rPr>
                                <w:rFonts w:asciiTheme="majorHAnsi" w:hAnsiTheme="majorHAnsi" w:cs="Arial"/>
                                <w:b/>
                                <w:color w:val="17365D" w:themeColor="text2" w:themeShade="BF"/>
                              </w:rPr>
                              <w:t>E:</w:t>
                            </w:r>
                            <w:r w:rsidRPr="00F27B27">
                              <w:rPr>
                                <w:rFonts w:asciiTheme="majorHAnsi" w:hAnsiTheme="majorHAnsi" w:cs="Arial"/>
                                <w:color w:val="17365D" w:themeColor="text2" w:themeShade="BF"/>
                              </w:rPr>
                              <w:t xml:space="preserve"> dctrusteeservice@btconnect.com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2.5pt;margin-top:2.95pt;width:306.55pt;height:12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ordAIAAPkE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" stroked="f">
                <v:path arrowok="t"/>
                <v:textbox>
                  <w:txbxContent>
                    <w:p w:rsidR="00AC09D3" w:rsidRDefault="00AC09D3" w:rsidP="00AC09D3">
                      <w:pPr>
                        <w:ind w:right="-202"/>
                        <w:jc w:val="center"/>
                        <w:rPr>
                          <w:rFonts w:asciiTheme="majorHAnsi" w:hAnsiTheme="majorHAnsi" w:cs="Arial"/>
                          <w:b/>
                          <w:color w:val="548DD4" w:themeColor="text2" w:themeTint="99"/>
                        </w:rPr>
                      </w:pPr>
                    </w:p>
                    <w:p w:rsidR="00AC09D3" w:rsidRPr="00F27B27" w:rsidRDefault="00AC09D3" w:rsidP="00AC09D3">
                      <w:pPr>
                        <w:ind w:right="-204"/>
                        <w:jc w:val="center"/>
                        <w:rPr>
                          <w:rFonts w:asciiTheme="majorHAnsi" w:hAnsiTheme="majorHAnsi" w:cs="Arial"/>
                          <w:b/>
                          <w:color w:val="17365D" w:themeColor="text2" w:themeShade="BF"/>
                          <w:sz w:val="32"/>
                        </w:rPr>
                      </w:pPr>
                      <w:r w:rsidRPr="00F27B27">
                        <w:rPr>
                          <w:rFonts w:asciiTheme="majorHAnsi" w:hAnsiTheme="majorHAnsi" w:cs="Arial"/>
                          <w:b/>
                          <w:color w:val="17365D" w:themeColor="text2" w:themeShade="BF"/>
                          <w:sz w:val="32"/>
                        </w:rPr>
                        <w:t>Down and Connor</w:t>
                      </w:r>
                    </w:p>
                    <w:p w:rsidR="00AC09D3" w:rsidRPr="00F27B27" w:rsidRDefault="00AC09D3" w:rsidP="00AC09D3">
                      <w:pPr>
                        <w:ind w:right="-204"/>
                        <w:jc w:val="center"/>
                        <w:rPr>
                          <w:rFonts w:asciiTheme="majorHAnsi" w:hAnsiTheme="majorHAnsi" w:cs="Arial"/>
                          <w:b/>
                          <w:color w:val="17365D" w:themeColor="text2" w:themeShade="BF"/>
                          <w:sz w:val="32"/>
                        </w:rPr>
                      </w:pPr>
                      <w:r w:rsidRPr="00F27B27">
                        <w:rPr>
                          <w:rFonts w:asciiTheme="majorHAnsi" w:hAnsiTheme="majorHAnsi" w:cs="Arial"/>
                          <w:b/>
                          <w:color w:val="17365D" w:themeColor="text2" w:themeShade="BF"/>
                          <w:sz w:val="32"/>
                        </w:rPr>
                        <w:t>Catholic Schools' Support Service</w:t>
                      </w:r>
                    </w:p>
                    <w:p w:rsidR="00AC09D3" w:rsidRPr="00F27B27" w:rsidRDefault="00AC09D3" w:rsidP="00AC09D3">
                      <w:pPr>
                        <w:ind w:right="-204"/>
                        <w:jc w:val="center"/>
                        <w:rPr>
                          <w:rFonts w:asciiTheme="majorHAnsi" w:hAnsiTheme="majorHAnsi" w:cs="Arial"/>
                          <w:b/>
                          <w:color w:val="17365D" w:themeColor="text2" w:themeShade="BF"/>
                          <w:sz w:val="16"/>
                        </w:rPr>
                      </w:pPr>
                    </w:p>
                    <w:p w:rsidR="00AC09D3" w:rsidRPr="00F27B27" w:rsidRDefault="00AC09D3" w:rsidP="00AC09D3">
                      <w:pPr>
                        <w:ind w:right="-204"/>
                        <w:jc w:val="center"/>
                        <w:rPr>
                          <w:rFonts w:asciiTheme="majorHAnsi" w:hAnsiTheme="majorHAnsi" w:cs="Arial"/>
                          <w:color w:val="17365D" w:themeColor="text2" w:themeShade="BF"/>
                        </w:rPr>
                      </w:pPr>
                      <w:r w:rsidRPr="00F27B27">
                        <w:rPr>
                          <w:rFonts w:asciiTheme="majorHAnsi" w:hAnsiTheme="majorHAnsi" w:cs="Arial"/>
                          <w:color w:val="17365D" w:themeColor="text2" w:themeShade="BF"/>
                        </w:rPr>
                        <w:t>Good Shepherd Centre</w:t>
                      </w:r>
                    </w:p>
                    <w:p w:rsidR="00AC09D3" w:rsidRPr="00F27B27" w:rsidRDefault="00AC09D3" w:rsidP="00AC09D3">
                      <w:pPr>
                        <w:ind w:right="-202"/>
                        <w:jc w:val="center"/>
                        <w:rPr>
                          <w:rFonts w:asciiTheme="majorHAnsi" w:hAnsiTheme="majorHAnsi" w:cs="Arial"/>
                          <w:color w:val="17365D" w:themeColor="text2" w:themeShade="BF"/>
                        </w:rPr>
                      </w:pPr>
                      <w:r w:rsidRPr="00F27B27">
                        <w:rPr>
                          <w:rFonts w:asciiTheme="majorHAnsi" w:hAnsiTheme="majorHAnsi" w:cs="Arial"/>
                          <w:color w:val="17365D" w:themeColor="text2" w:themeShade="BF"/>
                        </w:rPr>
                        <w:t>511 Ormeau Road, Belfast BT7 3GS</w:t>
                      </w:r>
                    </w:p>
                    <w:p w:rsidR="00AC09D3" w:rsidRPr="00F27B27" w:rsidRDefault="00AC09D3" w:rsidP="00AC09D3">
                      <w:pPr>
                        <w:ind w:right="-202"/>
                        <w:jc w:val="center"/>
                        <w:rPr>
                          <w:rFonts w:asciiTheme="majorHAnsi" w:hAnsiTheme="majorHAnsi" w:cs="Arial"/>
                          <w:color w:val="17365D" w:themeColor="text2" w:themeShade="BF"/>
                        </w:rPr>
                      </w:pPr>
                      <w:r w:rsidRPr="00F27B27">
                        <w:rPr>
                          <w:rFonts w:asciiTheme="majorHAnsi" w:hAnsiTheme="majorHAnsi" w:cs="Arial"/>
                          <w:b/>
                          <w:color w:val="17365D" w:themeColor="text2" w:themeShade="BF"/>
                        </w:rPr>
                        <w:t>T:</w:t>
                      </w:r>
                      <w:r w:rsidRPr="00F27B27">
                        <w:rPr>
                          <w:rFonts w:asciiTheme="majorHAnsi" w:hAnsiTheme="majorHAnsi" w:cs="Arial"/>
                          <w:color w:val="17365D" w:themeColor="text2" w:themeShade="BF"/>
                        </w:rPr>
                        <w:t xml:space="preserve"> 028 9049 1886   </w:t>
                      </w:r>
                      <w:r w:rsidRPr="00F27B27">
                        <w:rPr>
                          <w:rFonts w:asciiTheme="majorHAnsi" w:hAnsiTheme="majorHAnsi" w:cs="Arial"/>
                          <w:b/>
                          <w:color w:val="17365D" w:themeColor="text2" w:themeShade="BF"/>
                        </w:rPr>
                        <w:t>F:</w:t>
                      </w:r>
                      <w:r w:rsidRPr="00F27B27">
                        <w:rPr>
                          <w:rFonts w:asciiTheme="majorHAnsi" w:hAnsiTheme="majorHAnsi" w:cs="Arial"/>
                          <w:color w:val="17365D" w:themeColor="text2" w:themeShade="BF"/>
                        </w:rPr>
                        <w:t xml:space="preserve"> 028 9049 1440         </w:t>
                      </w:r>
                    </w:p>
                    <w:p w:rsidR="00AC09D3" w:rsidRPr="00F27B27" w:rsidRDefault="00AC09D3" w:rsidP="00AC09D3">
                      <w:pPr>
                        <w:ind w:right="-202"/>
                        <w:jc w:val="center"/>
                        <w:rPr>
                          <w:rFonts w:asciiTheme="majorHAnsi" w:hAnsiTheme="majorHAnsi"/>
                          <w:color w:val="17365D" w:themeColor="text2" w:themeShade="BF"/>
                        </w:rPr>
                      </w:pPr>
                      <w:r w:rsidRPr="00F27B27">
                        <w:rPr>
                          <w:rFonts w:asciiTheme="majorHAnsi" w:hAnsiTheme="majorHAnsi" w:cs="Arial"/>
                          <w:b/>
                          <w:color w:val="17365D" w:themeColor="text2" w:themeShade="BF"/>
                        </w:rPr>
                        <w:t>E:</w:t>
                      </w:r>
                      <w:r w:rsidRPr="00F27B27">
                        <w:rPr>
                          <w:rFonts w:asciiTheme="majorHAnsi" w:hAnsiTheme="majorHAnsi" w:cs="Arial"/>
                          <w:color w:val="17365D" w:themeColor="text2" w:themeShade="BF"/>
                        </w:rPr>
                        <w:t xml:space="preserve"> dctrusteeservice@btconnect.com</w:t>
                      </w:r>
                    </w:p>
                  </w:txbxContent>
                </v:textbox>
              </v:shape>
            </w:pict>
          </mc:Fallback>
        </mc:AlternateContent>
      </w:r>
      <w:r w:rsidR="005B44D2">
        <w:rPr>
          <w:rFonts w:asciiTheme="majorHAnsi" w:hAnsiTheme="majorHAnsi"/>
          <w:noProof/>
          <w:sz w:val="22"/>
          <w:lang w:val="en-GB" w:eastAsia="en-GB"/>
        </w:rPr>
        <w:drawing>
          <wp:anchor distT="0" distB="0" distL="114300" distR="114300" simplePos="0" relativeHeight="251656192" behindDoc="0" locked="0" layoutInCell="1" allowOverlap="1">
            <wp:simplePos x="0" y="0"/>
            <wp:positionH relativeFrom="column">
              <wp:posOffset>-819150</wp:posOffset>
            </wp:positionH>
            <wp:positionV relativeFrom="paragraph">
              <wp:posOffset>201238</wp:posOffset>
            </wp:positionV>
            <wp:extent cx="1474470" cy="1348740"/>
            <wp:effectExtent l="1905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IDMBFT56\D+C Final Logo-01.jpg"/>
                    <pic:cNvPicPr>
                      <a:picLocks noChangeAspect="1" noChangeArrowheads="1"/>
                    </pic:cNvPicPr>
                  </pic:nvPicPr>
                  <pic:blipFill>
                    <a:blip r:embed="rId7"/>
                    <a:srcRect l="23808" t="13468" r="23808" b="13468"/>
                    <a:stretch>
                      <a:fillRect/>
                    </a:stretch>
                  </pic:blipFill>
                  <pic:spPr bwMode="auto">
                    <a:xfrm>
                      <a:off x="0" y="0"/>
                      <a:ext cx="1474470" cy="1348740"/>
                    </a:xfrm>
                    <a:prstGeom prst="rect">
                      <a:avLst/>
                    </a:prstGeom>
                    <a:noFill/>
                    <a:ln w="9525">
                      <a:noFill/>
                      <a:miter lim="800000"/>
                      <a:headEnd/>
                      <a:tailEnd/>
                    </a:ln>
                  </pic:spPr>
                </pic:pic>
              </a:graphicData>
            </a:graphic>
          </wp:anchor>
        </w:drawing>
      </w:r>
      <w:r>
        <w:rPr>
          <w:noProof/>
          <w:sz w:val="22"/>
          <w:lang w:val="en-US" w:eastAsia="zh-TW"/>
        </w:rPr>
        <mc:AlternateContent>
          <mc:Choice Requires="wps">
            <w:drawing>
              <wp:anchor distT="0" distB="0" distL="114300" distR="114300" simplePos="0" relativeHeight="251664384" behindDoc="0" locked="0" layoutInCell="1" allowOverlap="1">
                <wp:simplePos x="0" y="0"/>
                <wp:positionH relativeFrom="column">
                  <wp:posOffset>6569075</wp:posOffset>
                </wp:positionH>
                <wp:positionV relativeFrom="paragraph">
                  <wp:posOffset>-312420</wp:posOffset>
                </wp:positionV>
                <wp:extent cx="1365885" cy="1273175"/>
                <wp:effectExtent l="4445" t="1905" r="1270" b="127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5885" cy="127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09D3" w:rsidRDefault="00AC09D3" w:rsidP="00AC09D3">
                            <w:r w:rsidRPr="00C3186A">
                              <w:rPr>
                                <w:noProof/>
                                <w:lang w:val="en-GB" w:eastAsia="en-GB"/>
                              </w:rPr>
                              <w:drawing>
                                <wp:inline distT="0" distB="0" distL="0" distR="0">
                                  <wp:extent cx="1094964" cy="1244600"/>
                                  <wp:effectExtent l="19050" t="0" r="0" b="0"/>
                                  <wp:docPr id="2" name="Picture 1" descr="C:\Users\admin\Pictures\2016-04-21 Crest\Cres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6-04-21 Crest\Crest 001.jpg"/>
                                          <pic:cNvPicPr>
                                            <a:picLocks noChangeAspect="1" noChangeArrowheads="1"/>
                                          </pic:cNvPicPr>
                                        </pic:nvPicPr>
                                        <pic:blipFill>
                                          <a:blip r:embed="rId8"/>
                                          <a:srcRect t="-5375" b="8062"/>
                                          <a:stretch>
                                            <a:fillRect/>
                                          </a:stretch>
                                        </pic:blipFill>
                                        <pic:spPr bwMode="auto">
                                          <a:xfrm>
                                            <a:off x="0" y="0"/>
                                            <a:ext cx="1094964" cy="1244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517.25pt;margin-top:-24.6pt;width:107.55pt;height:10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" stroked="f">
                <v:path arrowok="t"/>
                <v:textbox>
                  <w:txbxContent>
                    <w:p w:rsidR="00AC09D3" w:rsidRDefault="00AC09D3" w:rsidP="00AC09D3">
                      <w:r w:rsidRPr="00C3186A">
                        <w:rPr>
                          <w:noProof/>
                          <w:lang w:val="en-GB" w:eastAsia="en-GB"/>
                        </w:rPr>
                        <w:drawing>
                          <wp:inline distT="0" distB="0" distL="0" distR="0">
                            <wp:extent cx="1094964" cy="1244600"/>
                            <wp:effectExtent l="19050" t="0" r="0" b="0"/>
                            <wp:docPr id="2" name="Picture 1" descr="C:\Users\admin\Pictures\2016-04-21 Crest\Cres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6-04-21 Crest\Crest 001.jpg"/>
                                    <pic:cNvPicPr>
                                      <a:picLocks noChangeAspect="1" noChangeArrowheads="1"/>
                                    </pic:cNvPicPr>
                                  </pic:nvPicPr>
                                  <pic:blipFill>
                                    <a:blip r:embed="rId8"/>
                                    <a:srcRect t="-5375" b="8062"/>
                                    <a:stretch>
                                      <a:fillRect/>
                                    </a:stretch>
                                  </pic:blipFill>
                                  <pic:spPr bwMode="auto">
                                    <a:xfrm>
                                      <a:off x="0" y="0"/>
                                      <a:ext cx="1094964" cy="1244600"/>
                                    </a:xfrm>
                                    <a:prstGeom prst="rect">
                                      <a:avLst/>
                                    </a:prstGeom>
                                    <a:noFill/>
                                    <a:ln w="9525">
                                      <a:noFill/>
                                      <a:miter lim="800000"/>
                                      <a:headEnd/>
                                      <a:tailEnd/>
                                    </a:ln>
                                  </pic:spPr>
                                </pic:pic>
                              </a:graphicData>
                            </a:graphic>
                          </wp:inline>
                        </w:drawing>
                      </w:r>
                    </w:p>
                  </w:txbxContent>
                </v:textbox>
              </v:shape>
            </w:pict>
          </mc:Fallback>
        </mc:AlternateContent>
      </w:r>
    </w:p>
    <w:p w:rsidR="00AC09D3" w:rsidRDefault="00AC09D3" w:rsidP="00AC09D3">
      <w:pPr>
        <w:jc w:val="center"/>
        <w:rPr>
          <w:rFonts w:cs="Arial"/>
          <w:b/>
          <w:color w:val="0070C0"/>
          <w:sz w:val="34"/>
        </w:rPr>
      </w:pPr>
    </w:p>
    <w:p w:rsidR="00AC09D3" w:rsidRDefault="00AC09D3" w:rsidP="00AC09D3">
      <w:pPr>
        <w:jc w:val="center"/>
        <w:rPr>
          <w:rFonts w:cs="Arial"/>
          <w:b/>
          <w:color w:val="0070C0"/>
          <w:sz w:val="34"/>
        </w:rPr>
      </w:pPr>
    </w:p>
    <w:p w:rsidR="00AC09D3" w:rsidRPr="0068429A" w:rsidRDefault="00AC09D3" w:rsidP="00AC09D3">
      <w:pPr>
        <w:jc w:val="center"/>
        <w:rPr>
          <w:rFonts w:cs="Arial"/>
          <w:b/>
          <w:color w:val="0070C0"/>
        </w:rPr>
      </w:pPr>
    </w:p>
    <w:p w:rsidR="00AC09D3" w:rsidRDefault="00AC09D3" w:rsidP="00AC09D3">
      <w:pPr>
        <w:pStyle w:val="NormalWeb"/>
        <w:spacing w:before="0" w:beforeAutospacing="0" w:after="0" w:afterAutospacing="0"/>
        <w:ind w:left="142"/>
        <w:jc w:val="center"/>
        <w:rPr>
          <w:rFonts w:asciiTheme="minorHAnsi" w:hAnsiTheme="minorHAnsi"/>
        </w:rPr>
      </w:pPr>
    </w:p>
    <w:p w:rsidR="00521551" w:rsidRDefault="00521551" w:rsidP="005B44D2">
      <w:pPr>
        <w:rPr>
          <w:b/>
          <w:sz w:val="28"/>
          <w:szCs w:val="28"/>
        </w:rPr>
      </w:pPr>
    </w:p>
    <w:p w:rsidR="005B44D2" w:rsidRPr="00AC09D3" w:rsidRDefault="005B44D2" w:rsidP="005B44D2">
      <w:pPr>
        <w:rPr>
          <w:rFonts w:asciiTheme="majorHAnsi" w:hAnsiTheme="majorHAnsi"/>
          <w:b/>
          <w:color w:val="17365D" w:themeColor="text2" w:themeShade="BF"/>
          <w:sz w:val="28"/>
          <w:szCs w:val="28"/>
        </w:rPr>
      </w:pPr>
    </w:p>
    <w:p w:rsidR="005B44D2" w:rsidRDefault="005B44D2" w:rsidP="00521551">
      <w:pPr>
        <w:jc w:val="center"/>
        <w:rPr>
          <w:rFonts w:asciiTheme="majorHAnsi" w:hAnsiTheme="majorHAnsi"/>
          <w:b/>
          <w:color w:val="17365D" w:themeColor="text2" w:themeShade="BF"/>
          <w:sz w:val="28"/>
          <w:szCs w:val="28"/>
        </w:rPr>
      </w:pPr>
    </w:p>
    <w:p w:rsidR="00521551" w:rsidRPr="00AC09D3" w:rsidRDefault="00D15EFF" w:rsidP="00521551">
      <w:pPr>
        <w:jc w:val="center"/>
        <w:rPr>
          <w:rFonts w:asciiTheme="majorHAnsi" w:hAnsiTheme="majorHAnsi"/>
          <w:b/>
          <w:color w:val="17365D" w:themeColor="text2" w:themeShade="BF"/>
          <w:sz w:val="28"/>
          <w:szCs w:val="28"/>
        </w:rPr>
      </w:pPr>
      <w:r>
        <w:rPr>
          <w:rFonts w:asciiTheme="majorHAnsi" w:hAnsiTheme="majorHAnsi"/>
          <w:b/>
          <w:color w:val="17365D" w:themeColor="text2" w:themeShade="BF"/>
          <w:sz w:val="28"/>
          <w:szCs w:val="28"/>
        </w:rPr>
        <w:t>Inclusion and Diversity</w:t>
      </w:r>
    </w:p>
    <w:p w:rsidR="00521551" w:rsidRDefault="00521551" w:rsidP="00521551">
      <w:pPr>
        <w:jc w:val="center"/>
        <w:rPr>
          <w:rFonts w:asciiTheme="majorHAnsi" w:hAnsiTheme="majorHAnsi"/>
          <w:sz w:val="28"/>
          <w:szCs w:val="28"/>
        </w:rPr>
      </w:pPr>
    </w:p>
    <w:tbl>
      <w:tblPr>
        <w:tblStyle w:val="TableGrid"/>
        <w:tblW w:w="0" w:type="auto"/>
        <w:tblInd w:w="-743" w:type="dxa"/>
        <w:tblLook w:val="04A0" w:firstRow="1" w:lastRow="0" w:firstColumn="1" w:lastColumn="0" w:noHBand="0" w:noVBand="1"/>
      </w:tblPr>
      <w:tblGrid>
        <w:gridCol w:w="563"/>
        <w:gridCol w:w="5258"/>
        <w:gridCol w:w="1286"/>
        <w:gridCol w:w="1428"/>
        <w:gridCol w:w="1450"/>
      </w:tblGrid>
      <w:tr w:rsidR="00A778AA" w:rsidTr="00A778AA">
        <w:trPr>
          <w:trHeight w:val="877"/>
          <w:tblHeader/>
        </w:trPr>
        <w:tc>
          <w:tcPr>
            <w:tcW w:w="563" w:type="dxa"/>
          </w:tcPr>
          <w:p w:rsidR="00521551" w:rsidRPr="00521551" w:rsidRDefault="00521551" w:rsidP="00521551">
            <w:pPr>
              <w:rPr>
                <w:rFonts w:asciiTheme="majorHAnsi" w:hAnsiTheme="majorHAnsi"/>
                <w:szCs w:val="28"/>
              </w:rPr>
            </w:pPr>
          </w:p>
        </w:tc>
        <w:tc>
          <w:tcPr>
            <w:tcW w:w="5258" w:type="dxa"/>
          </w:tcPr>
          <w:p w:rsidR="00521551" w:rsidRPr="00521551" w:rsidRDefault="00521551" w:rsidP="00521551">
            <w:pPr>
              <w:jc w:val="center"/>
              <w:rPr>
                <w:rFonts w:asciiTheme="majorHAnsi" w:hAnsiTheme="majorHAnsi"/>
                <w:b/>
                <w:szCs w:val="28"/>
              </w:rPr>
            </w:pPr>
            <w:r w:rsidRPr="00521551">
              <w:rPr>
                <w:rFonts w:asciiTheme="majorHAnsi" w:hAnsiTheme="majorHAnsi"/>
                <w:b/>
                <w:szCs w:val="28"/>
              </w:rPr>
              <w:t>Indicators</w:t>
            </w:r>
          </w:p>
        </w:tc>
        <w:tc>
          <w:tcPr>
            <w:tcW w:w="1286" w:type="dxa"/>
          </w:tcPr>
          <w:p w:rsidR="00521551" w:rsidRPr="00521551" w:rsidRDefault="00521551" w:rsidP="00521551">
            <w:pPr>
              <w:jc w:val="center"/>
              <w:rPr>
                <w:rFonts w:asciiTheme="majorHAnsi" w:hAnsiTheme="majorHAnsi"/>
                <w:b/>
                <w:szCs w:val="28"/>
              </w:rPr>
            </w:pPr>
            <w:r w:rsidRPr="00521551">
              <w:rPr>
                <w:rFonts w:asciiTheme="majorHAnsi" w:hAnsiTheme="majorHAnsi"/>
                <w:b/>
                <w:szCs w:val="28"/>
              </w:rPr>
              <w:t>Embedded</w:t>
            </w:r>
          </w:p>
          <w:p w:rsidR="00521551" w:rsidRPr="00521551" w:rsidRDefault="00521551" w:rsidP="00521551">
            <w:pPr>
              <w:jc w:val="center"/>
              <w:rPr>
                <w:rFonts w:asciiTheme="majorHAnsi" w:hAnsiTheme="majorHAnsi"/>
                <w:b/>
                <w:szCs w:val="28"/>
              </w:rPr>
            </w:pPr>
          </w:p>
        </w:tc>
        <w:tc>
          <w:tcPr>
            <w:tcW w:w="1428" w:type="dxa"/>
          </w:tcPr>
          <w:p w:rsidR="00521551" w:rsidRPr="00521551" w:rsidRDefault="00521551" w:rsidP="00521551">
            <w:pPr>
              <w:jc w:val="center"/>
              <w:rPr>
                <w:rFonts w:asciiTheme="majorHAnsi" w:hAnsiTheme="majorHAnsi"/>
                <w:b/>
                <w:szCs w:val="28"/>
              </w:rPr>
            </w:pPr>
            <w:r w:rsidRPr="00521551">
              <w:rPr>
                <w:rFonts w:asciiTheme="majorHAnsi" w:hAnsiTheme="majorHAnsi"/>
                <w:b/>
                <w:szCs w:val="28"/>
              </w:rPr>
              <w:t>Developing</w:t>
            </w:r>
          </w:p>
          <w:p w:rsidR="00521551" w:rsidRPr="00521551" w:rsidRDefault="00521551" w:rsidP="00521551">
            <w:pPr>
              <w:jc w:val="center"/>
              <w:rPr>
                <w:rFonts w:asciiTheme="majorHAnsi" w:hAnsiTheme="majorHAnsi"/>
                <w:b/>
                <w:szCs w:val="28"/>
              </w:rPr>
            </w:pPr>
          </w:p>
        </w:tc>
        <w:tc>
          <w:tcPr>
            <w:tcW w:w="1450" w:type="dxa"/>
          </w:tcPr>
          <w:p w:rsidR="00A778AA" w:rsidRPr="00521551" w:rsidRDefault="00521551" w:rsidP="00A778AA">
            <w:pPr>
              <w:jc w:val="center"/>
              <w:rPr>
                <w:rFonts w:asciiTheme="majorHAnsi" w:hAnsiTheme="majorHAnsi"/>
                <w:b/>
                <w:szCs w:val="28"/>
              </w:rPr>
            </w:pPr>
            <w:r w:rsidRPr="00521551">
              <w:rPr>
                <w:rFonts w:asciiTheme="majorHAnsi" w:hAnsiTheme="majorHAnsi"/>
                <w:b/>
                <w:szCs w:val="28"/>
              </w:rPr>
              <w:t>Needs to be addressed</w:t>
            </w:r>
          </w:p>
        </w:tc>
      </w:tr>
      <w:tr w:rsidR="00A778AA" w:rsidTr="00A778AA">
        <w:tc>
          <w:tcPr>
            <w:tcW w:w="563" w:type="dxa"/>
          </w:tcPr>
          <w:p w:rsidR="00521551" w:rsidRPr="00521551" w:rsidRDefault="00521551" w:rsidP="00521551">
            <w:pPr>
              <w:rPr>
                <w:rFonts w:asciiTheme="majorHAnsi" w:hAnsiTheme="majorHAnsi"/>
                <w:szCs w:val="28"/>
              </w:rPr>
            </w:pPr>
            <w:r w:rsidRPr="00521551">
              <w:rPr>
                <w:rFonts w:asciiTheme="majorHAnsi" w:hAnsiTheme="majorHAnsi"/>
                <w:szCs w:val="28"/>
              </w:rPr>
              <w:t>1.</w:t>
            </w:r>
          </w:p>
        </w:tc>
        <w:tc>
          <w:tcPr>
            <w:tcW w:w="5258" w:type="dxa"/>
          </w:tcPr>
          <w:p w:rsidR="005B44D2" w:rsidRDefault="00B02EE5" w:rsidP="00B41A71">
            <w:pPr>
              <w:rPr>
                <w:rFonts w:asciiTheme="majorHAnsi" w:hAnsiTheme="majorHAnsi"/>
                <w:szCs w:val="28"/>
              </w:rPr>
            </w:pPr>
            <w:r>
              <w:rPr>
                <w:rFonts w:asciiTheme="majorHAnsi" w:hAnsiTheme="majorHAnsi"/>
                <w:szCs w:val="28"/>
              </w:rPr>
              <w:t>When school planning and policy development are inspired by the Mission statement.</w:t>
            </w:r>
          </w:p>
          <w:p w:rsidR="00B41A71" w:rsidRPr="00521551" w:rsidRDefault="00B41A71" w:rsidP="00B41A71">
            <w:pPr>
              <w:rPr>
                <w:rFonts w:asciiTheme="majorHAnsi" w:hAnsiTheme="majorHAnsi"/>
                <w:szCs w:val="28"/>
              </w:rPr>
            </w:pPr>
          </w:p>
        </w:tc>
        <w:tc>
          <w:tcPr>
            <w:tcW w:w="1286" w:type="dxa"/>
          </w:tcPr>
          <w:p w:rsidR="00521551" w:rsidRPr="00521551" w:rsidRDefault="00521551" w:rsidP="00521551">
            <w:pPr>
              <w:rPr>
                <w:rFonts w:asciiTheme="majorHAnsi" w:hAnsiTheme="majorHAnsi"/>
                <w:szCs w:val="28"/>
              </w:rPr>
            </w:pPr>
          </w:p>
        </w:tc>
        <w:tc>
          <w:tcPr>
            <w:tcW w:w="1428" w:type="dxa"/>
          </w:tcPr>
          <w:p w:rsidR="00521551" w:rsidRPr="00521551" w:rsidRDefault="00521551" w:rsidP="00521551">
            <w:pPr>
              <w:rPr>
                <w:rFonts w:asciiTheme="majorHAnsi" w:hAnsiTheme="majorHAnsi"/>
                <w:szCs w:val="28"/>
              </w:rPr>
            </w:pPr>
          </w:p>
        </w:tc>
        <w:tc>
          <w:tcPr>
            <w:tcW w:w="1450" w:type="dxa"/>
          </w:tcPr>
          <w:p w:rsidR="00521551" w:rsidRPr="00521551" w:rsidRDefault="00521551" w:rsidP="00521551">
            <w:pPr>
              <w:rPr>
                <w:rFonts w:asciiTheme="majorHAnsi" w:hAnsiTheme="majorHAnsi"/>
                <w:szCs w:val="28"/>
              </w:rPr>
            </w:pPr>
          </w:p>
        </w:tc>
      </w:tr>
      <w:tr w:rsidR="00A778AA" w:rsidTr="00A778AA">
        <w:tc>
          <w:tcPr>
            <w:tcW w:w="563" w:type="dxa"/>
          </w:tcPr>
          <w:p w:rsidR="00521551" w:rsidRPr="00521551" w:rsidRDefault="00521551" w:rsidP="00521551">
            <w:pPr>
              <w:rPr>
                <w:rFonts w:asciiTheme="majorHAnsi" w:hAnsiTheme="majorHAnsi"/>
                <w:szCs w:val="28"/>
              </w:rPr>
            </w:pPr>
            <w:r w:rsidRPr="00521551">
              <w:rPr>
                <w:rFonts w:asciiTheme="majorHAnsi" w:hAnsiTheme="majorHAnsi"/>
                <w:szCs w:val="28"/>
              </w:rPr>
              <w:t>2.</w:t>
            </w:r>
          </w:p>
        </w:tc>
        <w:tc>
          <w:tcPr>
            <w:tcW w:w="5258" w:type="dxa"/>
          </w:tcPr>
          <w:p w:rsidR="005B44D2" w:rsidRDefault="00B02EE5" w:rsidP="00B41A71">
            <w:pPr>
              <w:rPr>
                <w:rFonts w:asciiTheme="majorHAnsi" w:hAnsiTheme="majorHAnsi"/>
                <w:szCs w:val="28"/>
              </w:rPr>
            </w:pPr>
            <w:r>
              <w:rPr>
                <w:rFonts w:asciiTheme="majorHAnsi" w:hAnsiTheme="majorHAnsi"/>
                <w:szCs w:val="28"/>
              </w:rPr>
              <w:t>The social teachings of Christ are actively promoted in the classroom and throughout the school.</w:t>
            </w:r>
          </w:p>
          <w:p w:rsidR="00B41A71" w:rsidRPr="00521551" w:rsidRDefault="00B41A71" w:rsidP="00B41A71">
            <w:pPr>
              <w:rPr>
                <w:rFonts w:asciiTheme="majorHAnsi" w:hAnsiTheme="majorHAnsi"/>
                <w:szCs w:val="28"/>
              </w:rPr>
            </w:pPr>
          </w:p>
        </w:tc>
        <w:tc>
          <w:tcPr>
            <w:tcW w:w="1286" w:type="dxa"/>
          </w:tcPr>
          <w:p w:rsidR="00521551" w:rsidRPr="00521551" w:rsidRDefault="00521551" w:rsidP="00521551">
            <w:pPr>
              <w:rPr>
                <w:rFonts w:asciiTheme="majorHAnsi" w:hAnsiTheme="majorHAnsi"/>
                <w:szCs w:val="28"/>
              </w:rPr>
            </w:pPr>
          </w:p>
        </w:tc>
        <w:tc>
          <w:tcPr>
            <w:tcW w:w="1428" w:type="dxa"/>
          </w:tcPr>
          <w:p w:rsidR="00521551" w:rsidRPr="00521551" w:rsidRDefault="00521551" w:rsidP="00521551">
            <w:pPr>
              <w:rPr>
                <w:rFonts w:asciiTheme="majorHAnsi" w:hAnsiTheme="majorHAnsi"/>
                <w:szCs w:val="28"/>
              </w:rPr>
            </w:pPr>
          </w:p>
        </w:tc>
        <w:tc>
          <w:tcPr>
            <w:tcW w:w="1450" w:type="dxa"/>
          </w:tcPr>
          <w:p w:rsidR="00521551" w:rsidRPr="00521551" w:rsidRDefault="00521551" w:rsidP="00521551">
            <w:pPr>
              <w:rPr>
                <w:rFonts w:asciiTheme="majorHAnsi" w:hAnsiTheme="majorHAnsi"/>
                <w:szCs w:val="28"/>
              </w:rPr>
            </w:pPr>
          </w:p>
        </w:tc>
      </w:tr>
      <w:tr w:rsidR="00A778AA" w:rsidRPr="00521551" w:rsidTr="00A778AA">
        <w:tc>
          <w:tcPr>
            <w:tcW w:w="563" w:type="dxa"/>
          </w:tcPr>
          <w:p w:rsidR="00521551" w:rsidRPr="00521551" w:rsidRDefault="00521551" w:rsidP="00521551">
            <w:pPr>
              <w:rPr>
                <w:rFonts w:asciiTheme="majorHAnsi" w:hAnsiTheme="majorHAnsi"/>
              </w:rPr>
            </w:pPr>
            <w:r w:rsidRPr="00521551">
              <w:rPr>
                <w:rFonts w:asciiTheme="majorHAnsi" w:hAnsiTheme="majorHAnsi"/>
              </w:rPr>
              <w:t>3.</w:t>
            </w:r>
          </w:p>
        </w:tc>
        <w:tc>
          <w:tcPr>
            <w:tcW w:w="5258" w:type="dxa"/>
          </w:tcPr>
          <w:p w:rsidR="005B44D2" w:rsidRDefault="005462AD" w:rsidP="00B41A71">
            <w:pPr>
              <w:rPr>
                <w:rFonts w:asciiTheme="majorHAnsi" w:hAnsiTheme="majorHAnsi"/>
              </w:rPr>
            </w:pPr>
            <w:r>
              <w:rPr>
                <w:rFonts w:asciiTheme="majorHAnsi" w:hAnsiTheme="majorHAnsi"/>
              </w:rPr>
              <w:t>The school actively welcomes and celebrates diversity and promotes respect for different beliefs, faiths and cultures and for inter-faith dialogue.</w:t>
            </w:r>
          </w:p>
          <w:p w:rsidR="00B41A71" w:rsidRPr="00521551" w:rsidRDefault="00B41A71" w:rsidP="00B41A7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sidRPr="00521551">
              <w:rPr>
                <w:rFonts w:asciiTheme="majorHAnsi" w:hAnsiTheme="majorHAnsi"/>
              </w:rPr>
              <w:t>4.</w:t>
            </w:r>
          </w:p>
        </w:tc>
        <w:tc>
          <w:tcPr>
            <w:tcW w:w="5258" w:type="dxa"/>
          </w:tcPr>
          <w:p w:rsidR="005B44D2" w:rsidRDefault="005462AD" w:rsidP="00B41A71">
            <w:pPr>
              <w:rPr>
                <w:rFonts w:asciiTheme="majorHAnsi" w:hAnsiTheme="majorHAnsi"/>
              </w:rPr>
            </w:pPr>
            <w:r>
              <w:rPr>
                <w:rFonts w:asciiTheme="majorHAnsi" w:hAnsiTheme="majorHAnsi"/>
              </w:rPr>
              <w:t>The school seeks every opportunity to reduce barriers to pupils' learning, whatever those barriers may be.</w:t>
            </w:r>
          </w:p>
          <w:p w:rsidR="00B41A71" w:rsidRPr="00521551" w:rsidRDefault="00B41A71" w:rsidP="00B41A7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sidRPr="00521551">
              <w:rPr>
                <w:rFonts w:asciiTheme="majorHAnsi" w:hAnsiTheme="majorHAnsi"/>
              </w:rPr>
              <w:t>5.</w:t>
            </w:r>
          </w:p>
        </w:tc>
        <w:tc>
          <w:tcPr>
            <w:tcW w:w="5258" w:type="dxa"/>
          </w:tcPr>
          <w:p w:rsidR="005B44D2" w:rsidRDefault="005462AD" w:rsidP="00B41A71">
            <w:pPr>
              <w:rPr>
                <w:rFonts w:asciiTheme="majorHAnsi" w:hAnsiTheme="majorHAnsi"/>
              </w:rPr>
            </w:pPr>
            <w:r>
              <w:rPr>
                <w:rFonts w:asciiTheme="majorHAnsi" w:hAnsiTheme="majorHAnsi"/>
              </w:rPr>
              <w:t>The school welcomes and supports staff, pupils and families of all faiths and none.</w:t>
            </w:r>
          </w:p>
          <w:p w:rsidR="00B41A71" w:rsidRPr="00521551" w:rsidRDefault="00B41A71" w:rsidP="00B41A7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sidRPr="00521551">
              <w:rPr>
                <w:rFonts w:asciiTheme="majorHAnsi" w:hAnsiTheme="majorHAnsi"/>
              </w:rPr>
              <w:t>6.</w:t>
            </w:r>
          </w:p>
        </w:tc>
        <w:tc>
          <w:tcPr>
            <w:tcW w:w="5258" w:type="dxa"/>
          </w:tcPr>
          <w:p w:rsidR="005B44D2" w:rsidRDefault="005462AD" w:rsidP="00B41A71">
            <w:pPr>
              <w:rPr>
                <w:rFonts w:asciiTheme="majorHAnsi" w:hAnsiTheme="majorHAnsi"/>
              </w:rPr>
            </w:pPr>
            <w:r>
              <w:rPr>
                <w:rFonts w:asciiTheme="majorHAnsi" w:hAnsiTheme="majorHAnsi"/>
              </w:rPr>
              <w:t>The school ensures an environment within which all feel safe and valued and are enabled to achieve their potential.</w:t>
            </w:r>
          </w:p>
          <w:p w:rsidR="00B41A71" w:rsidRPr="00521551" w:rsidRDefault="00B41A71" w:rsidP="00B41A7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7.</w:t>
            </w:r>
          </w:p>
        </w:tc>
        <w:tc>
          <w:tcPr>
            <w:tcW w:w="5258" w:type="dxa"/>
          </w:tcPr>
          <w:p w:rsidR="005B44D2" w:rsidRDefault="005462AD" w:rsidP="00B41A71">
            <w:pPr>
              <w:rPr>
                <w:rFonts w:asciiTheme="majorHAnsi" w:hAnsiTheme="majorHAnsi"/>
              </w:rPr>
            </w:pPr>
            <w:r>
              <w:rPr>
                <w:rFonts w:asciiTheme="majorHAnsi" w:hAnsiTheme="majorHAnsi"/>
              </w:rPr>
              <w:t>The school is sensitive to the needs of members of the school community who are facing personal issues, whether they are related to relationships, gender, sexuality or addiction and provides or signposts appropriate support, consistent with the Catholic values and ethos of the school.</w:t>
            </w:r>
          </w:p>
          <w:p w:rsidR="00B41A71" w:rsidRPr="00521551" w:rsidRDefault="00B41A71" w:rsidP="00B41A7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8.</w:t>
            </w:r>
          </w:p>
        </w:tc>
        <w:tc>
          <w:tcPr>
            <w:tcW w:w="5258" w:type="dxa"/>
          </w:tcPr>
          <w:p w:rsidR="005B44D2" w:rsidRDefault="005462AD" w:rsidP="00B41A71">
            <w:pPr>
              <w:rPr>
                <w:rFonts w:asciiTheme="majorHAnsi" w:hAnsiTheme="majorHAnsi"/>
              </w:rPr>
            </w:pPr>
            <w:r>
              <w:rPr>
                <w:rFonts w:asciiTheme="majorHAnsi" w:hAnsiTheme="majorHAnsi"/>
              </w:rPr>
              <w:t>Staff and pupils demonstrate personal responsibility for showing compassion and support for others, and for promoting justice.</w:t>
            </w:r>
          </w:p>
          <w:p w:rsidR="00B41A71" w:rsidRPr="00521551" w:rsidRDefault="00B41A71" w:rsidP="00B41A7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lastRenderedPageBreak/>
              <w:t>9.</w:t>
            </w:r>
          </w:p>
        </w:tc>
        <w:tc>
          <w:tcPr>
            <w:tcW w:w="5258" w:type="dxa"/>
          </w:tcPr>
          <w:p w:rsidR="005B44D2" w:rsidRDefault="00735C58" w:rsidP="00B41A71">
            <w:pPr>
              <w:rPr>
                <w:rFonts w:asciiTheme="majorHAnsi" w:hAnsiTheme="majorHAnsi"/>
              </w:rPr>
            </w:pPr>
            <w:r>
              <w:rPr>
                <w:rFonts w:asciiTheme="majorHAnsi" w:hAnsiTheme="majorHAnsi"/>
              </w:rPr>
              <w:t>A study of other faiths is included in the curriculum to support the development of respect for difference.</w:t>
            </w:r>
          </w:p>
          <w:p w:rsidR="00B41A71" w:rsidRPr="00521551" w:rsidRDefault="00B41A71" w:rsidP="00B41A7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10.</w:t>
            </w:r>
          </w:p>
        </w:tc>
        <w:tc>
          <w:tcPr>
            <w:tcW w:w="5258" w:type="dxa"/>
          </w:tcPr>
          <w:p w:rsidR="005B44D2" w:rsidRDefault="00735C58" w:rsidP="00B41A71">
            <w:pPr>
              <w:rPr>
                <w:rFonts w:asciiTheme="majorHAnsi" w:hAnsiTheme="majorHAnsi"/>
              </w:rPr>
            </w:pPr>
            <w:r>
              <w:rPr>
                <w:rFonts w:asciiTheme="majorHAnsi" w:hAnsiTheme="majorHAnsi"/>
              </w:rPr>
              <w:t>The school reasonably facilitates pupils from other faiths in worshipping according to their tradition.</w:t>
            </w:r>
          </w:p>
          <w:p w:rsidR="00B41A71" w:rsidRPr="00521551" w:rsidRDefault="00B41A71" w:rsidP="00B41A7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11.</w:t>
            </w:r>
          </w:p>
        </w:tc>
        <w:tc>
          <w:tcPr>
            <w:tcW w:w="5258" w:type="dxa"/>
          </w:tcPr>
          <w:p w:rsidR="005B44D2" w:rsidRDefault="00735C58" w:rsidP="00B41A71">
            <w:pPr>
              <w:rPr>
                <w:rFonts w:asciiTheme="majorHAnsi" w:hAnsiTheme="majorHAnsi"/>
              </w:rPr>
            </w:pPr>
            <w:r>
              <w:rPr>
                <w:rFonts w:asciiTheme="majorHAnsi" w:hAnsiTheme="majorHAnsi"/>
              </w:rPr>
              <w:t>School policies ensure that all appropriate strategies are in place to welcome and facilitate newcomer to the school.</w:t>
            </w:r>
          </w:p>
          <w:p w:rsidR="00B41A71" w:rsidRPr="00521551" w:rsidRDefault="00B41A71" w:rsidP="00B41A7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12.</w:t>
            </w:r>
          </w:p>
        </w:tc>
        <w:tc>
          <w:tcPr>
            <w:tcW w:w="5258" w:type="dxa"/>
          </w:tcPr>
          <w:p w:rsidR="005B44D2" w:rsidRDefault="00735C58" w:rsidP="00B41A71">
            <w:pPr>
              <w:rPr>
                <w:rFonts w:asciiTheme="majorHAnsi" w:hAnsiTheme="majorHAnsi"/>
              </w:rPr>
            </w:pPr>
            <w:r>
              <w:rPr>
                <w:rFonts w:asciiTheme="majorHAnsi" w:hAnsiTheme="majorHAnsi"/>
              </w:rPr>
              <w:t>Staff are appropriately trained to meet the needs of all learners.</w:t>
            </w:r>
          </w:p>
          <w:p w:rsidR="00B41A71" w:rsidRPr="00521551" w:rsidRDefault="00B41A71" w:rsidP="00B41A7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13.</w:t>
            </w:r>
          </w:p>
        </w:tc>
        <w:tc>
          <w:tcPr>
            <w:tcW w:w="5258" w:type="dxa"/>
          </w:tcPr>
          <w:p w:rsidR="005B44D2" w:rsidRDefault="00735C58" w:rsidP="00B41A71">
            <w:pPr>
              <w:rPr>
                <w:rFonts w:asciiTheme="majorHAnsi" w:hAnsiTheme="majorHAnsi"/>
              </w:rPr>
            </w:pPr>
            <w:r>
              <w:rPr>
                <w:rFonts w:asciiTheme="majorHAnsi" w:hAnsiTheme="majorHAnsi"/>
              </w:rPr>
              <w:t>There are regular opportunities to celebrate diversity within the school community.</w:t>
            </w:r>
          </w:p>
          <w:p w:rsidR="00B41A71" w:rsidRPr="00521551" w:rsidRDefault="00B41A71" w:rsidP="00B41A7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14.</w:t>
            </w:r>
          </w:p>
        </w:tc>
        <w:tc>
          <w:tcPr>
            <w:tcW w:w="5258" w:type="dxa"/>
          </w:tcPr>
          <w:p w:rsidR="005B44D2" w:rsidRDefault="00735C58" w:rsidP="00B41A71">
            <w:pPr>
              <w:rPr>
                <w:rFonts w:asciiTheme="majorHAnsi" w:hAnsiTheme="majorHAnsi"/>
              </w:rPr>
            </w:pPr>
            <w:r>
              <w:rPr>
                <w:rFonts w:asciiTheme="majorHAnsi" w:hAnsiTheme="majorHAnsi"/>
              </w:rPr>
              <w:t xml:space="preserve">The school engages with relevant agencies in supporting the Catholic ethos of the school, in keeping with Trustee policy. </w:t>
            </w:r>
          </w:p>
          <w:p w:rsidR="00B41A71" w:rsidRPr="00521551" w:rsidRDefault="00B41A71" w:rsidP="00B41A7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r w:rsidR="00A778AA" w:rsidRPr="00521551" w:rsidTr="00A778AA">
        <w:tc>
          <w:tcPr>
            <w:tcW w:w="563" w:type="dxa"/>
          </w:tcPr>
          <w:p w:rsidR="00521551" w:rsidRPr="00521551" w:rsidRDefault="00521551" w:rsidP="00521551">
            <w:pPr>
              <w:rPr>
                <w:rFonts w:asciiTheme="majorHAnsi" w:hAnsiTheme="majorHAnsi"/>
              </w:rPr>
            </w:pPr>
            <w:r>
              <w:rPr>
                <w:rFonts w:asciiTheme="majorHAnsi" w:hAnsiTheme="majorHAnsi"/>
              </w:rPr>
              <w:t>15.</w:t>
            </w:r>
          </w:p>
        </w:tc>
        <w:tc>
          <w:tcPr>
            <w:tcW w:w="5258" w:type="dxa"/>
          </w:tcPr>
          <w:p w:rsidR="005B44D2" w:rsidRDefault="006A384F" w:rsidP="00B41A71">
            <w:pPr>
              <w:rPr>
                <w:rFonts w:asciiTheme="majorHAnsi" w:hAnsiTheme="majorHAnsi"/>
              </w:rPr>
            </w:pPr>
            <w:r>
              <w:rPr>
                <w:rFonts w:asciiTheme="majorHAnsi" w:hAnsiTheme="majorHAnsi"/>
              </w:rPr>
              <w:t>The school works in close partnership with the family of Catholic schools in its diocesan pastoral communities, and schools in other sectors, to share best practice, knowledge, expertise and resources.</w:t>
            </w:r>
          </w:p>
          <w:p w:rsidR="00B41A71" w:rsidRPr="00521551" w:rsidRDefault="00B41A71" w:rsidP="00B41A71">
            <w:pPr>
              <w:rPr>
                <w:rFonts w:asciiTheme="majorHAnsi" w:hAnsiTheme="majorHAnsi"/>
              </w:rPr>
            </w:pPr>
          </w:p>
        </w:tc>
        <w:tc>
          <w:tcPr>
            <w:tcW w:w="1286" w:type="dxa"/>
          </w:tcPr>
          <w:p w:rsidR="00521551" w:rsidRPr="00521551" w:rsidRDefault="00521551" w:rsidP="00521551">
            <w:pPr>
              <w:rPr>
                <w:rFonts w:asciiTheme="majorHAnsi" w:hAnsiTheme="majorHAnsi"/>
              </w:rPr>
            </w:pPr>
          </w:p>
        </w:tc>
        <w:tc>
          <w:tcPr>
            <w:tcW w:w="1428" w:type="dxa"/>
          </w:tcPr>
          <w:p w:rsidR="00521551" w:rsidRPr="00521551" w:rsidRDefault="00521551" w:rsidP="00521551">
            <w:pPr>
              <w:rPr>
                <w:rFonts w:asciiTheme="majorHAnsi" w:hAnsiTheme="majorHAnsi"/>
              </w:rPr>
            </w:pPr>
          </w:p>
        </w:tc>
        <w:tc>
          <w:tcPr>
            <w:tcW w:w="1450" w:type="dxa"/>
          </w:tcPr>
          <w:p w:rsidR="00521551" w:rsidRPr="00521551" w:rsidRDefault="00521551" w:rsidP="00521551">
            <w:pPr>
              <w:rPr>
                <w:rFonts w:asciiTheme="majorHAnsi" w:hAnsiTheme="majorHAnsi"/>
              </w:rPr>
            </w:pPr>
          </w:p>
        </w:tc>
      </w:tr>
    </w:tbl>
    <w:p w:rsidR="00521551" w:rsidRDefault="00521551" w:rsidP="00521551">
      <w:pPr>
        <w:rPr>
          <w:rFonts w:asciiTheme="majorHAnsi" w:hAnsiTheme="majorHAnsi"/>
        </w:rPr>
      </w:pPr>
    </w:p>
    <w:p w:rsidR="00BB6CDE" w:rsidRDefault="00662DAB" w:rsidP="00521551">
      <w:pPr>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51072" behindDoc="0" locked="0" layoutInCell="1" allowOverlap="1">
                <wp:simplePos x="0" y="0"/>
                <wp:positionH relativeFrom="column">
                  <wp:posOffset>4914900</wp:posOffset>
                </wp:positionH>
                <wp:positionV relativeFrom="paragraph">
                  <wp:posOffset>77470</wp:posOffset>
                </wp:positionV>
                <wp:extent cx="342900" cy="342900"/>
                <wp:effectExtent l="7620" t="8890" r="11430" b="1016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342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E0753" w:rsidRDefault="008E07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margin-left:387pt;margin-top:6.1pt;width:27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" filled="f" strokecolor="black [3213]">
                <v:path arrowok="t"/>
                <v:textbox>
                  <w:txbxContent>
                    <w:p w:rsidR="008E0753" w:rsidRDefault="008E0753"/>
                  </w:txbxContent>
                </v:textbox>
                <w10:wrap type="square"/>
              </v:shape>
            </w:pict>
          </mc:Fallback>
        </mc:AlternateContent>
      </w:r>
    </w:p>
    <w:p w:rsidR="00BB6CDE" w:rsidRPr="00521551" w:rsidRDefault="00BB6CDE" w:rsidP="00521551">
      <w:pPr>
        <w:rPr>
          <w:rFonts w:asciiTheme="majorHAnsi" w:hAnsiTheme="majorHAnsi"/>
        </w:rPr>
      </w:pPr>
      <w:r>
        <w:rPr>
          <w:rFonts w:asciiTheme="majorHAnsi" w:hAnsiTheme="majorHAnsi"/>
        </w:rPr>
        <w:t>In the coming year our school will give further attention to indicator number:</w:t>
      </w:r>
      <w:r w:rsidR="008E0753">
        <w:rPr>
          <w:rFonts w:asciiTheme="majorHAnsi" w:hAnsiTheme="majorHAnsi"/>
        </w:rPr>
        <w:tab/>
      </w:r>
      <w:r w:rsidR="008E0753">
        <w:rPr>
          <w:rFonts w:asciiTheme="majorHAnsi" w:hAnsiTheme="majorHAnsi"/>
        </w:rPr>
        <w:tab/>
      </w:r>
    </w:p>
    <w:sectPr w:rsidR="00BB6CDE" w:rsidRPr="00521551" w:rsidSect="005B44D2">
      <w:footerReference w:type="even" r:id="rId9"/>
      <w:footerReference w:type="default" r:id="rId10"/>
      <w:pgSz w:w="11900" w:h="16840"/>
      <w:pgMar w:top="1440" w:right="851"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24D0" w:rsidRDefault="007424D0" w:rsidP="008E0753">
      <w:r>
        <w:separator/>
      </w:r>
    </w:p>
  </w:endnote>
  <w:endnote w:type="continuationSeparator" w:id="0">
    <w:p w:rsidR="007424D0" w:rsidRDefault="007424D0" w:rsidP="008E0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0753" w:rsidRDefault="00577F13" w:rsidP="006F4287">
    <w:pPr>
      <w:pStyle w:val="Footer"/>
      <w:framePr w:wrap="around" w:vAnchor="text" w:hAnchor="margin" w:xAlign="right" w:y="1"/>
      <w:rPr>
        <w:rStyle w:val="PageNumber"/>
      </w:rPr>
    </w:pPr>
    <w:r>
      <w:rPr>
        <w:rStyle w:val="PageNumber"/>
      </w:rPr>
      <w:fldChar w:fldCharType="begin"/>
    </w:r>
    <w:r w:rsidR="008E0753">
      <w:rPr>
        <w:rStyle w:val="PageNumber"/>
      </w:rPr>
      <w:instrText xml:space="preserve">PAGE  </w:instrText>
    </w:r>
    <w:r>
      <w:rPr>
        <w:rStyle w:val="PageNumber"/>
      </w:rPr>
      <w:fldChar w:fldCharType="end"/>
    </w:r>
  </w:p>
  <w:p w:rsidR="008E0753" w:rsidRDefault="008E0753" w:rsidP="008E07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0753" w:rsidRPr="008E0753" w:rsidRDefault="008E0753" w:rsidP="008E0753">
    <w:pPr>
      <w:pStyle w:val="Footer"/>
      <w:ind w:right="360"/>
      <w:rPr>
        <w:rFonts w:asciiTheme="majorHAnsi" w:hAnsiTheme="maj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24D0" w:rsidRDefault="007424D0" w:rsidP="008E0753">
      <w:r>
        <w:separator/>
      </w:r>
    </w:p>
  </w:footnote>
  <w:footnote w:type="continuationSeparator" w:id="0">
    <w:p w:rsidR="007424D0" w:rsidRDefault="007424D0" w:rsidP="008E07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551"/>
    <w:rsid w:val="002A08E6"/>
    <w:rsid w:val="002E09B4"/>
    <w:rsid w:val="003D6813"/>
    <w:rsid w:val="00521551"/>
    <w:rsid w:val="005350AD"/>
    <w:rsid w:val="00543805"/>
    <w:rsid w:val="005462AD"/>
    <w:rsid w:val="00577F13"/>
    <w:rsid w:val="005B44D2"/>
    <w:rsid w:val="00662DAB"/>
    <w:rsid w:val="006A384F"/>
    <w:rsid w:val="006B4662"/>
    <w:rsid w:val="00735C58"/>
    <w:rsid w:val="007424D0"/>
    <w:rsid w:val="007B42B8"/>
    <w:rsid w:val="008E0753"/>
    <w:rsid w:val="009237C8"/>
    <w:rsid w:val="00A36901"/>
    <w:rsid w:val="00A43146"/>
    <w:rsid w:val="00A778AA"/>
    <w:rsid w:val="00AC09D3"/>
    <w:rsid w:val="00B02EE5"/>
    <w:rsid w:val="00B20D01"/>
    <w:rsid w:val="00B30ACC"/>
    <w:rsid w:val="00B41A71"/>
    <w:rsid w:val="00BB315D"/>
    <w:rsid w:val="00BB6CDE"/>
    <w:rsid w:val="00C3105B"/>
    <w:rsid w:val="00C64C2C"/>
    <w:rsid w:val="00D15EF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123DE3C-43DE-492E-A1A8-E89D27846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I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0D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1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0753"/>
    <w:pPr>
      <w:tabs>
        <w:tab w:val="center" w:pos="4320"/>
        <w:tab w:val="right" w:pos="8640"/>
      </w:tabs>
    </w:pPr>
  </w:style>
  <w:style w:type="character" w:customStyle="1" w:styleId="HeaderChar">
    <w:name w:val="Header Char"/>
    <w:basedOn w:val="DefaultParagraphFont"/>
    <w:link w:val="Header"/>
    <w:uiPriority w:val="99"/>
    <w:rsid w:val="008E0753"/>
  </w:style>
  <w:style w:type="paragraph" w:styleId="Footer">
    <w:name w:val="footer"/>
    <w:basedOn w:val="Normal"/>
    <w:link w:val="FooterChar"/>
    <w:uiPriority w:val="99"/>
    <w:unhideWhenUsed/>
    <w:rsid w:val="008E0753"/>
    <w:pPr>
      <w:tabs>
        <w:tab w:val="center" w:pos="4320"/>
        <w:tab w:val="right" w:pos="8640"/>
      </w:tabs>
    </w:pPr>
  </w:style>
  <w:style w:type="character" w:customStyle="1" w:styleId="FooterChar">
    <w:name w:val="Footer Char"/>
    <w:basedOn w:val="DefaultParagraphFont"/>
    <w:link w:val="Footer"/>
    <w:uiPriority w:val="99"/>
    <w:rsid w:val="008E0753"/>
  </w:style>
  <w:style w:type="character" w:styleId="PageNumber">
    <w:name w:val="page number"/>
    <w:basedOn w:val="DefaultParagraphFont"/>
    <w:uiPriority w:val="99"/>
    <w:semiHidden/>
    <w:unhideWhenUsed/>
    <w:rsid w:val="008E0753"/>
  </w:style>
  <w:style w:type="paragraph" w:styleId="NormalWeb">
    <w:name w:val="Normal (Web)"/>
    <w:basedOn w:val="Normal"/>
    <w:uiPriority w:val="99"/>
    <w:unhideWhenUsed/>
    <w:rsid w:val="00AC09D3"/>
    <w:pPr>
      <w:spacing w:before="100" w:beforeAutospacing="1" w:after="100" w:afterAutospacing="1"/>
    </w:pPr>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AC09D3"/>
    <w:rPr>
      <w:rFonts w:ascii="Tahoma" w:hAnsi="Tahoma" w:cs="Tahoma"/>
      <w:sz w:val="16"/>
      <w:szCs w:val="16"/>
    </w:rPr>
  </w:style>
  <w:style w:type="character" w:customStyle="1" w:styleId="BalloonTextChar">
    <w:name w:val="Balloon Text Char"/>
    <w:basedOn w:val="DefaultParagraphFont"/>
    <w:link w:val="BalloonText"/>
    <w:uiPriority w:val="99"/>
    <w:semiHidden/>
    <w:rsid w:val="00AC09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4153B-1D08-4F02-9AF7-DECCFCCAF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321</Words>
  <Characters>1836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Doran</dc:creator>
  <cp:lastModifiedBy>Joan McCombe</cp:lastModifiedBy>
  <cp:revision>2</cp:revision>
  <cp:lastPrinted>2018-04-24T19:23:00Z</cp:lastPrinted>
  <dcterms:created xsi:type="dcterms:W3CDTF">2018-05-01T14:22:00Z</dcterms:created>
  <dcterms:modified xsi:type="dcterms:W3CDTF">2018-05-01T14:22:00Z</dcterms:modified>
</cp:coreProperties>
</file>